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9E0" w:rsidRDefault="004039E0" w:rsidP="004039E0">
      <w:pPr>
        <w:pStyle w:val="NoSpacing"/>
      </w:pPr>
      <w:r>
        <w:rPr>
          <w:u w:val="single"/>
        </w:rPr>
        <w:t>Elizabeth de LATON</w:t>
      </w:r>
      <w:r>
        <w:t xml:space="preserve">       (fl.1419)</w:t>
      </w:r>
    </w:p>
    <w:p w:rsidR="004039E0" w:rsidRDefault="004039E0" w:rsidP="004039E0">
      <w:pPr>
        <w:pStyle w:val="NoSpacing"/>
      </w:pPr>
      <w:r>
        <w:t>of Sexhow, North Riding of Yorkshire.</w:t>
      </w:r>
    </w:p>
    <w:p w:rsidR="004039E0" w:rsidRDefault="004039E0" w:rsidP="004039E0">
      <w:pPr>
        <w:pStyle w:val="NoSpacing"/>
      </w:pPr>
    </w:p>
    <w:p w:rsidR="004039E0" w:rsidRDefault="004039E0" w:rsidP="004039E0">
      <w:pPr>
        <w:pStyle w:val="NoSpacing"/>
      </w:pPr>
    </w:p>
    <w:p w:rsidR="004039E0" w:rsidRDefault="004039E0" w:rsidP="004039E0">
      <w:pPr>
        <w:pStyle w:val="NoSpacing"/>
      </w:pPr>
      <w:r>
        <w:t>= Thomas(q.v.).</w:t>
      </w:r>
    </w:p>
    <w:p w:rsidR="004039E0" w:rsidRDefault="004039E0" w:rsidP="004039E0">
      <w:pPr>
        <w:pStyle w:val="NoSpacing"/>
      </w:pPr>
      <w:r>
        <w:t>(</w:t>
      </w:r>
      <w:hyperlink r:id="rId7" w:history="1">
        <w:r w:rsidRPr="00724FB9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4039E0" w:rsidRDefault="004039E0" w:rsidP="004039E0">
      <w:pPr>
        <w:pStyle w:val="NoSpacing"/>
      </w:pPr>
    </w:p>
    <w:p w:rsidR="004039E0" w:rsidRDefault="004039E0" w:rsidP="004039E0">
      <w:pPr>
        <w:pStyle w:val="NoSpacing"/>
      </w:pPr>
    </w:p>
    <w:p w:rsidR="004039E0" w:rsidRDefault="004039E0" w:rsidP="004039E0">
      <w:pPr>
        <w:pStyle w:val="NoSpacing"/>
      </w:pPr>
      <w:r>
        <w:t>20 Jan.</w:t>
      </w:r>
      <w:r>
        <w:tab/>
        <w:t>1419</w:t>
      </w:r>
      <w:r>
        <w:tab/>
        <w:t>Settlement of the action taken against them by Robert Conyers(q.v.) and</w:t>
      </w:r>
    </w:p>
    <w:p w:rsidR="004039E0" w:rsidRDefault="004039E0" w:rsidP="004039E0">
      <w:pPr>
        <w:pStyle w:val="NoSpacing"/>
        <w:ind w:left="1440"/>
      </w:pPr>
      <w:r>
        <w:t>Robert Moyses(q.v.) over the manor of Sexhow, and 9 tofts and 16 bovates of lanthed in Helfelde, North Riding of Yorkshire.   (ibid.)</w:t>
      </w:r>
    </w:p>
    <w:p w:rsidR="004039E0" w:rsidRDefault="004039E0" w:rsidP="004039E0">
      <w:pPr>
        <w:pStyle w:val="NoSpacing"/>
      </w:pPr>
    </w:p>
    <w:p w:rsidR="004039E0" w:rsidRDefault="004039E0" w:rsidP="004039E0">
      <w:pPr>
        <w:pStyle w:val="NoSpacing"/>
      </w:pPr>
    </w:p>
    <w:p w:rsidR="004039E0" w:rsidRDefault="004039E0" w:rsidP="004039E0">
      <w:pPr>
        <w:pStyle w:val="NoSpacing"/>
      </w:pPr>
    </w:p>
    <w:p w:rsidR="00BA4020" w:rsidRPr="00186E49" w:rsidRDefault="004039E0" w:rsidP="004039E0">
      <w:pPr>
        <w:pStyle w:val="NoSpacing"/>
      </w:pPr>
      <w:r>
        <w:t>23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9E0" w:rsidRDefault="004039E0" w:rsidP="00552EBA">
      <w:r>
        <w:separator/>
      </w:r>
    </w:p>
  </w:endnote>
  <w:endnote w:type="continuationSeparator" w:id="0">
    <w:p w:rsidR="004039E0" w:rsidRDefault="004039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39E0">
      <w:rPr>
        <w:noProof/>
      </w:rPr>
      <w:t>03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9E0" w:rsidRDefault="004039E0" w:rsidP="00552EBA">
      <w:r>
        <w:separator/>
      </w:r>
    </w:p>
  </w:footnote>
  <w:footnote w:type="continuationSeparator" w:id="0">
    <w:p w:rsidR="004039E0" w:rsidRDefault="004039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039E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2012-10-03T19:10:00Z</dcterms:created>
  <dcterms:modified xsi:type="dcterms:W3CDTF">2012-10-03T19:10:00Z</dcterms:modified>
</cp:coreProperties>
</file>